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eastAsia="zh-CN"/>
        </w:rPr>
      </w:pPr>
      <w:r>
        <w:rPr>
          <w:rFonts w:hint="eastAsia"/>
          <w:b/>
          <w:bCs/>
          <w:sz w:val="36"/>
          <w:szCs w:val="44"/>
          <w:lang w:eastAsia="zh-CN"/>
        </w:rPr>
        <w:t>“匠心非遗</w:t>
      </w:r>
      <w:r>
        <w:rPr>
          <w:rFonts w:hint="eastAsia"/>
          <w:b/>
          <w:bCs/>
          <w:sz w:val="36"/>
          <w:szCs w:val="44"/>
          <w:lang w:val="en-US" w:eastAsia="zh-CN"/>
        </w:rPr>
        <w:t xml:space="preserve"> 文创中山</w:t>
      </w:r>
      <w:r>
        <w:rPr>
          <w:rFonts w:hint="eastAsia"/>
          <w:b/>
          <w:bCs/>
          <w:sz w:val="36"/>
          <w:szCs w:val="44"/>
          <w:lang w:eastAsia="zh-CN"/>
        </w:rPr>
        <w:t>”</w:t>
      </w:r>
    </w:p>
    <w:p>
      <w:pPr>
        <w:jc w:val="center"/>
        <w:rPr>
          <w:rFonts w:hint="eastAsia"/>
          <w:b/>
          <w:bCs/>
          <w:sz w:val="36"/>
          <w:szCs w:val="44"/>
          <w:lang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2021年中山市首届非遗文创设计大赛</w:t>
      </w:r>
      <w:r>
        <w:rPr>
          <w:rFonts w:hint="eastAsia"/>
          <w:b/>
          <w:bCs/>
          <w:sz w:val="36"/>
          <w:szCs w:val="44"/>
          <w:lang w:eastAsia="zh-CN"/>
        </w:rPr>
        <w:t>报名表</w:t>
      </w:r>
    </w:p>
    <w:tbl>
      <w:tblPr>
        <w:tblStyle w:val="4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074"/>
        <w:gridCol w:w="1550"/>
        <w:gridCol w:w="925"/>
        <w:gridCol w:w="750"/>
        <w:gridCol w:w="1362"/>
        <w:gridCol w:w="1175"/>
        <w:gridCol w:w="663"/>
        <w:gridCol w:w="1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74" w:type="dxa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  <w:t>姓名</w:t>
            </w:r>
          </w:p>
        </w:tc>
        <w:tc>
          <w:tcPr>
            <w:tcW w:w="1550" w:type="dxa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25" w:type="dxa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  <w:t>性别</w:t>
            </w:r>
          </w:p>
        </w:tc>
        <w:tc>
          <w:tcPr>
            <w:tcW w:w="750" w:type="dxa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62" w:type="dxa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  <w:t>出生年月</w:t>
            </w:r>
          </w:p>
        </w:tc>
        <w:tc>
          <w:tcPr>
            <w:tcW w:w="1175" w:type="dxa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63" w:type="dxa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  <w:t>民族</w:t>
            </w:r>
          </w:p>
        </w:tc>
        <w:tc>
          <w:tcPr>
            <w:tcW w:w="1021" w:type="dxa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74" w:type="dxa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  <w:t>所在地</w:t>
            </w:r>
          </w:p>
        </w:tc>
        <w:tc>
          <w:tcPr>
            <w:tcW w:w="3225" w:type="dxa"/>
            <w:gridSpan w:val="3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    省      市      区（县）</w:t>
            </w:r>
          </w:p>
        </w:tc>
        <w:tc>
          <w:tcPr>
            <w:tcW w:w="1362" w:type="dxa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  <w:t>单位（学校）</w:t>
            </w:r>
          </w:p>
        </w:tc>
        <w:tc>
          <w:tcPr>
            <w:tcW w:w="2859" w:type="dxa"/>
            <w:gridSpan w:val="3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74" w:type="dxa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  <w:t>通讯地址</w:t>
            </w:r>
          </w:p>
        </w:tc>
        <w:tc>
          <w:tcPr>
            <w:tcW w:w="4587" w:type="dxa"/>
            <w:gridSpan w:val="4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75" w:type="dxa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  <w:t>联系方式</w:t>
            </w:r>
          </w:p>
        </w:tc>
        <w:tc>
          <w:tcPr>
            <w:tcW w:w="1684" w:type="dxa"/>
            <w:gridSpan w:val="2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74" w:type="dxa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  <w:t>作品类别</w:t>
            </w:r>
          </w:p>
        </w:tc>
        <w:tc>
          <w:tcPr>
            <w:tcW w:w="7446" w:type="dxa"/>
            <w:gridSpan w:val="7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  <w:t>工艺美术及衍生实物设计类作品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平面视觉设计及动漫影视游戏交互类作品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74" w:type="dxa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  <w:t>作品名称</w:t>
            </w:r>
          </w:p>
        </w:tc>
        <w:tc>
          <w:tcPr>
            <w:tcW w:w="3225" w:type="dxa"/>
            <w:gridSpan w:val="3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62" w:type="dxa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  <w:t>作品种类</w:t>
            </w:r>
          </w:p>
        </w:tc>
        <w:tc>
          <w:tcPr>
            <w:tcW w:w="2859" w:type="dxa"/>
            <w:gridSpan w:val="3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842" w:hRule="atLeast"/>
        </w:trPr>
        <w:tc>
          <w:tcPr>
            <w:tcW w:w="8520" w:type="dxa"/>
            <w:gridSpan w:val="8"/>
            <w:tcBorders/>
          </w:tcPr>
          <w:p>
            <w:pPr>
              <w:spacing w:line="400" w:lineRule="exact"/>
              <w:rPr>
                <w:rFonts w:hint="eastAsia" w:asciiTheme="majorEastAsia" w:hAnsiTheme="majorEastAsia" w:eastAsiaTheme="majorEastAsia" w:cstheme="majorEastAsia"/>
                <w:b/>
                <w:bCs/>
                <w:color w:val="7F7F7F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  <w:t>创作理念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00" w:hRule="atLeast"/>
        </w:trPr>
        <w:tc>
          <w:tcPr>
            <w:tcW w:w="8520" w:type="dxa"/>
            <w:gridSpan w:val="8"/>
            <w:tcBorders/>
          </w:tcPr>
          <w:p>
            <w:pPr>
              <w:rPr>
                <w:rFonts w:hint="eastAsia" w:asciiTheme="majorEastAsia" w:hAnsiTheme="majorEastAsia" w:eastAsiaTheme="majorEastAsia" w:cstheme="majorEastAsia"/>
                <w:color w:val="7F7F7F" w:themeColor="background1" w:themeShade="8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  <w:t>量产可行性分析</w:t>
            </w:r>
            <w:r>
              <w:rPr>
                <w:rFonts w:hint="eastAsia" w:asciiTheme="majorEastAsia" w:hAnsiTheme="majorEastAsia" w:eastAsiaTheme="majorEastAsia" w:cstheme="majorEastAsia"/>
                <w:color w:val="7F7F7F" w:themeColor="background1" w:themeShade="80"/>
                <w:sz w:val="21"/>
                <w:szCs w:val="21"/>
                <w:vertAlign w:val="baseline"/>
                <w:lang w:eastAsia="zh-CN"/>
              </w:rPr>
              <w:t>（详细工艺、制作难度和量产可行性说明）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bookmarkStart w:id="0" w:name="_GoBack"/>
            <w:bookmarkEnd w:id="0"/>
          </w:p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0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声明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本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人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承诺遵守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2021年中山市首届非遗文创设计大赛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的相关规定及要求，保证所提交的材料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均为本人原创，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知识产权属于本人所有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作品如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涉及知识产权纠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纷等法律问题，由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本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人负责。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若作品被录用，本人同意主办单位拥有对本作品的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知识产权（包括著作权、商标权），主办单位有权对参征作品进行修改、发表，有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权对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被采用的作品按照主办方的要求修改完善，有权向行政主管部门申请商标注册。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  对于违反上述声明导致的后果，本单位（个人）愿意承担全部经济及法律责任。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  特此声明。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  单位盖章：                           负责人签字：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中國龍瑩篆體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超明體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书体坊赵九江钢笔行书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书体坊雪纯体3500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傲娇体">
    <w:panose1 w:val="02010600010101010101"/>
    <w:charset w:val="80"/>
    <w:family w:val="auto"/>
    <w:pitch w:val="default"/>
    <w:sig w:usb0="80000001" w:usb1="08010000" w:usb2="00000010" w:usb3="00000000" w:csb0="00020001" w:csb1="00000000"/>
  </w:font>
  <w:font w:name="创艺简宋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楷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行楷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黑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粗圆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康海报体W12(P)">
    <w:panose1 w:val="040B0C00000000000000"/>
    <w:charset w:val="86"/>
    <w:family w:val="auto"/>
    <w:pitch w:val="default"/>
    <w:sig w:usb0="00000001" w:usb1="08010000" w:usb2="00000012" w:usb3="00000000" w:csb0="00040000" w:csb1="00000000"/>
  </w:font>
  <w:font w:name="华康饰艺体 Std W7">
    <w:panose1 w:val="04020700000000000000"/>
    <w:charset w:val="86"/>
    <w:family w:val="auto"/>
    <w:pitch w:val="default"/>
    <w:sig w:usb0="A00002AF" w:usb1="38CF7C7A" w:usb2="00000016" w:usb3="00000000" w:csb0="0006000D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中等线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中倩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中倩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蒂黑板报底字">
    <w:panose1 w:val="03000600000000000000"/>
    <w:charset w:val="86"/>
    <w:family w:val="auto"/>
    <w:pitch w:val="default"/>
    <w:sig w:usb0="00000027" w:usb1="08060800" w:usb2="00000010" w:usb3="00000000" w:csb0="201E0001" w:csb1="00000000"/>
  </w:font>
  <w:font w:name="新蒂黑板报">
    <w:panose1 w:val="03000600000000000000"/>
    <w:charset w:val="86"/>
    <w:family w:val="auto"/>
    <w:pitch w:val="default"/>
    <w:sig w:usb0="80000023" w:usb1="18070800" w:usb2="00000010" w:usb3="00000000" w:csb0="201E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德彪钢笔行书字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ingFangTC-light">
    <w:altName w:val="Dirt2 SoulStalker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irt2 SoulStalker">
    <w:panose1 w:val="02000500000000000000"/>
    <w:charset w:val="00"/>
    <w:family w:val="auto"/>
    <w:pitch w:val="default"/>
    <w:sig w:usb0="800000A7" w:usb1="5000004A" w:usb2="00000000" w:usb3="00000000" w:csb0="20000111" w:csb1="41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E40E6B"/>
    <w:rsid w:val="20E4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2021-05-27T01:16:00Z</dcterms:created>
  <dc:creator>admin</dc:creator>
  <cp:lastModifiedBy>admin</cp:lastModifiedBy>
  <dcterms:modified xsi:type="dcterms:W3CDTF">2021-05-27T07:01:05Z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